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73D" w:rsidRPr="00DC573D" w:rsidRDefault="00DC573D" w:rsidP="00DC573D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DC573D">
        <w:rPr>
          <w:rFonts w:ascii="Arial" w:eastAsia="Times New Roman" w:hAnsi="Arial" w:cs="Arial"/>
          <w:b/>
          <w:bCs/>
          <w:color w:val="000000"/>
          <w:sz w:val="24"/>
          <w:szCs w:val="24"/>
        </w:rPr>
        <w:t>23 - Body / Interior / CONSOLE, Floor / Removal and Installation</w:t>
      </w:r>
    </w:p>
    <w:p w:rsidR="00DC573D" w:rsidRPr="00DC573D" w:rsidRDefault="00DC573D" w:rsidP="00DC573D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DC573D">
        <w:rPr>
          <w:rFonts w:ascii="Arial" w:eastAsia="Times New Roman" w:hAnsi="Arial" w:cs="Arial"/>
          <w:b/>
          <w:bCs/>
          <w:color w:val="000000"/>
          <w:sz w:val="36"/>
          <w:szCs w:val="36"/>
        </w:rPr>
        <w:t>REMOVAL AND INSTALLATION</w:t>
      </w:r>
    </w:p>
    <w:p w:rsidR="00DC573D" w:rsidRPr="00DC573D" w:rsidRDefault="00DC573D" w:rsidP="00DC573D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DC573D">
        <w:rPr>
          <w:rFonts w:ascii="Arial" w:eastAsia="Times New Roman" w:hAnsi="Arial" w:cs="Arial"/>
          <w:b/>
          <w:bCs/>
          <w:color w:val="000000"/>
          <w:sz w:val="24"/>
          <w:szCs w:val="24"/>
        </w:rPr>
        <w:t>REMOVAL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 xml:space="preserve">Disconnect and isolate the negative battery cable(s) </w:t>
      </w:r>
      <w:hyperlink r:id="rId5" w:history="1">
        <w:r w:rsidRPr="00DC573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 xml:space="preserve">(Refer to 08 - Electrical/Battery System/Standard Procedure) </w:t>
        </w:r>
      </w:hyperlink>
      <w:r w:rsidRPr="00DC573D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0" w:name="GUID-603584D4-A23D-4DC0-9435-61EC7820546"/>
      <w:bookmarkEnd w:id="0"/>
      <w:r w:rsidRPr="00DC573D">
        <w:rPr>
          <w:rFonts w:ascii="Arial" w:eastAsia="Times New Roman" w:hAnsi="Arial" w:cs="Arial"/>
          <w:color w:val="000000"/>
          <w:sz w:val="20"/>
          <w:szCs w:val="20"/>
        </w:rPr>
        <w:t xml:space="preserve">Remove the transfer case shifter handle </w:t>
      </w:r>
      <w:hyperlink r:id="rId6" w:history="1">
        <w:r w:rsidRPr="00DC573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 xml:space="preserve">(Refer to 21 - Transmission and Transfer Case/Transfer Case/HANDLE/Removal and Installation) </w:t>
        </w:r>
      </w:hyperlink>
      <w:r w:rsidRPr="00DC573D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1" w:name="GUID-779D78B1-EEFC-41EE-99BF-7B8F8050958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38560632" wp14:editId="78442035">
                  <wp:extent cx="3092450" cy="2647950"/>
                  <wp:effectExtent l="0" t="0" r="0" b="0"/>
                  <wp:docPr id="1" name="svgembed1" descr="C:\Jeep\en_US\graphics\GUID-23161279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1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Using a trim tool, release the retaining clips and remove the console bezel (1) for the transfer case shifter and parking brake lever.</w:t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" w:name="GUID-94050A08-8E6D-4E86-BB6E-76BE948ACD3"/>
      <w:bookmarkEnd w:id="2"/>
      <w:r w:rsidRPr="00DC573D">
        <w:rPr>
          <w:rFonts w:ascii="Arial" w:eastAsia="Times New Roman" w:hAnsi="Arial" w:cs="Arial"/>
          <w:color w:val="000000"/>
          <w:sz w:val="20"/>
          <w:szCs w:val="20"/>
        </w:rPr>
        <w:t xml:space="preserve">Remove the transmission shift knob </w:t>
      </w:r>
      <w:hyperlink r:id="rId8" w:history="1">
        <w:r w:rsidRPr="00DC573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 xml:space="preserve">(Refer to 21 - Transmission and Transfer Case/Automatic/SHIFTER, Transmission/Removal and Installation) </w:t>
        </w:r>
      </w:hyperlink>
      <w:r w:rsidRPr="00DC573D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3" w:name="GUID-1E7D933B-CE2C-4321-88CE-292450C8A8C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57388B79" wp14:editId="565ADFB2">
                  <wp:extent cx="3092450" cy="2647950"/>
                  <wp:effectExtent l="0" t="0" r="0" b="0"/>
                  <wp:docPr id="2" name="svgembed1" descr="C:\Jeep\en_US\graphics\GUID-23161279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3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4" w:name="GUID-06C51607-909D-4636-B9B6-1BCD91A666A"/>
      <w:bookmarkEnd w:id="4"/>
      <w:r w:rsidRPr="00DC573D">
        <w:rPr>
          <w:rFonts w:ascii="Arial" w:eastAsia="Times New Roman" w:hAnsi="Arial" w:cs="Arial"/>
          <w:color w:val="000000"/>
          <w:sz w:val="20"/>
          <w:szCs w:val="20"/>
        </w:rPr>
        <w:t>Using a trim stick release the retaining clips and remove the console bezel (1).</w:t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Disconnect wire harness connectors from the console bezel.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5" w:name="GUID-0D50E35E-AA52-4021-AE5F-97D97B3420B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2F4B7C98" wp14:editId="0C449C46">
                  <wp:extent cx="3092450" cy="2647950"/>
                  <wp:effectExtent l="0" t="0" r="0" b="0"/>
                  <wp:docPr id="3" name="svgembed1" descr="C:\Jeep\en_US\graphics\GUID-23161279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5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6" w:name="GUID-DC6B714B-68D0-4E8B-A262-284899FF98D"/>
      <w:bookmarkEnd w:id="6"/>
      <w:r w:rsidRPr="00DC573D">
        <w:rPr>
          <w:rFonts w:ascii="Arial" w:eastAsia="Times New Roman" w:hAnsi="Arial" w:cs="Arial"/>
          <w:color w:val="000000"/>
          <w:sz w:val="20"/>
          <w:szCs w:val="20"/>
        </w:rPr>
        <w:t>By hand, lift upwards on the cup holder releasing it from retainers.</w:t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Disconnect the wire harness connector (1) for the cup holder light and remove the cup holder.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7" w:name="GUID-AB1DA1DC-D730-4499-8856-E0C1DD3DC64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7DF7B2AD" wp14:editId="4AFE55B5">
                  <wp:extent cx="3092450" cy="2647950"/>
                  <wp:effectExtent l="0" t="0" r="0" b="0"/>
                  <wp:docPr id="4" name="svgembed1" descr="C:\Jeep\en_US\graphics\GUID-23161279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7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Remove the front bolt covers and the bolts (1) on both sides of the console.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Move the front seats to the full forward position.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8" w:name="GUID-18CC36A1-BA5C-43B4-A522-FE72089B9F6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228E806C" wp14:editId="0A5E9BB0">
                  <wp:extent cx="3092450" cy="2647950"/>
                  <wp:effectExtent l="0" t="0" r="0" b="0"/>
                  <wp:docPr id="5" name="svgembed1" descr="C:\Jeep\en_US\graphics\GUID-2316127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8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Remove the rear bolt covers and the bolts (1) on both sides of the console.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9" w:name="GUID-9AEB8BFA-7493-4A84-B3D8-A7AC98E366D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4FE18686" wp14:editId="1ADD6E7B">
                  <wp:extent cx="3092450" cy="2647950"/>
                  <wp:effectExtent l="0" t="0" r="0" b="0"/>
                  <wp:docPr id="6" name="svgembed1" descr="C:\Jeep\en_US\graphics\GUID-23161279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9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Disconnect the wire harness connectors (1) under the rear of the front passenger seat.</w:t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Remove the console from the vehicle with the shifter in the neutral position and lift from the back and slide out towards rear of vehicle.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DC573D">
        <w:rPr>
          <w:rFonts w:ascii="Arial" w:eastAsia="Times New Roman" w:hAnsi="Arial" w:cs="Arial"/>
          <w:b/>
          <w:bCs/>
          <w:color w:val="000000"/>
          <w:sz w:val="24"/>
          <w:szCs w:val="24"/>
        </w:rPr>
        <w:t>INSTALLATION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0" w:name="GUID-A9C84BDA-E0D0-456F-AAD4-65490BD3D59"/>
      <w:bookmarkEnd w:id="10"/>
      <w:r w:rsidRPr="00DC573D">
        <w:rPr>
          <w:rFonts w:ascii="Arial" w:eastAsia="Times New Roman" w:hAnsi="Arial" w:cs="Arial"/>
          <w:color w:val="000000"/>
          <w:sz w:val="20"/>
          <w:szCs w:val="20"/>
        </w:rPr>
        <w:t>Carefully position the console into vehicle, routing the wiring harness as necessary.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11" w:name="GUID-4C4E3D97-BBB5-4B46-AAA9-AF3CBA48DBC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19F2B3F9" wp14:editId="43FE33A1">
                  <wp:extent cx="3092450" cy="2647950"/>
                  <wp:effectExtent l="0" t="0" r="0" b="0"/>
                  <wp:docPr id="7" name="svgembed1" descr="C:\Jeep\en_US\graphics\GUID-23161279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11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2" w:name="GUID-37E951BF-E369-477D-B097-A23A1318825"/>
      <w:bookmarkEnd w:id="12"/>
      <w:r w:rsidRPr="00DC573D">
        <w:rPr>
          <w:rFonts w:ascii="Arial" w:eastAsia="Times New Roman" w:hAnsi="Arial" w:cs="Arial"/>
          <w:color w:val="000000"/>
          <w:sz w:val="20"/>
          <w:szCs w:val="20"/>
        </w:rPr>
        <w:t>Connect the wire harness connectors (1) under the seat.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13" w:name="GUID-29DFC2AF-6B64-4571-AAE3-87994FF98EB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0EEF2383" wp14:editId="40494706">
                  <wp:extent cx="3092450" cy="2647950"/>
                  <wp:effectExtent l="0" t="0" r="0" b="0"/>
                  <wp:docPr id="8" name="svgembed1" descr="C:\Jeep\en_US\graphics\GUID-2316127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13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4" w:name="GUID-744BCED7-92F7-4CD5-A286-E3166AB2733"/>
      <w:bookmarkEnd w:id="14"/>
      <w:r w:rsidRPr="00DC573D">
        <w:rPr>
          <w:rFonts w:ascii="Arial" w:eastAsia="Times New Roman" w:hAnsi="Arial" w:cs="Arial"/>
          <w:color w:val="000000"/>
          <w:sz w:val="20"/>
          <w:szCs w:val="20"/>
        </w:rPr>
        <w:t>Install the rear console bolts (1) and bolt covers.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Move the seats to the full rearward position.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15" w:name="GUID-FDEBC25F-7B58-4E23-A944-05C16986EED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07321A15" wp14:editId="0BEA2236">
                  <wp:extent cx="3092450" cy="2647950"/>
                  <wp:effectExtent l="0" t="0" r="0" b="0"/>
                  <wp:docPr id="9" name="svgembed1" descr="C:\Jeep\en_US\graphics\GUID-23161279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15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Install the front console bolts (1) and bolt covers.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16" w:name="GUID-D36CEB08-DFF0-49D2-A82A-C4D0E391099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281F41AA" wp14:editId="06340FAE">
                  <wp:extent cx="3092450" cy="2647950"/>
                  <wp:effectExtent l="0" t="0" r="0" b="0"/>
                  <wp:docPr id="10" name="svgembed1" descr="C:\Jeep\en_US\graphics\GUID-23161279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16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Connect the wire harness connector (1) for the cup holder light and install cup holder.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17" w:name="GUID-6FF0A524-9D6B-4EDD-9951-2EE3715DB55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5226ECC6" wp14:editId="24A20BF7">
                  <wp:extent cx="3092450" cy="2647950"/>
                  <wp:effectExtent l="0" t="0" r="0" b="0"/>
                  <wp:docPr id="11" name="svgembed1" descr="C:\Jeep\en_US\graphics\GUID-23161279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2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17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18" w:name="GUID-5D0B1949-BE81-4A9F-A28E-0B7443F4572"/>
      <w:bookmarkEnd w:id="18"/>
      <w:r w:rsidRPr="00DC573D">
        <w:rPr>
          <w:rFonts w:ascii="Arial" w:eastAsia="Times New Roman" w:hAnsi="Arial" w:cs="Arial"/>
          <w:color w:val="000000"/>
          <w:sz w:val="20"/>
          <w:szCs w:val="20"/>
        </w:rPr>
        <w:t xml:space="preserve">Install the console bezel (1). 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  <w:bookmarkStart w:id="19" w:name="GUID-B8DC152E-97CF-4F67-A74A-89B58300D89"/>
    </w:p>
    <w:tbl>
      <w:tblPr>
        <w:tblpPr w:leftFromText="45" w:rightFromText="45" w:vertAnchor="text" w:tblpXSpec="right" w:tblpYSpec="center"/>
        <w:tblW w:w="49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</w:tblGrid>
      <w:tr w:rsidR="00DC573D" w:rsidRPr="00DC573D" w:rsidTr="00DC57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573D" w:rsidRPr="00DC573D" w:rsidRDefault="00DC573D" w:rsidP="00DC57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DC573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lastRenderedPageBreak/>
              <w:drawing>
                <wp:inline distT="0" distB="0" distL="0" distR="0" wp14:anchorId="3A5655DA" wp14:editId="4E3A3221">
                  <wp:extent cx="3092450" cy="2647950"/>
                  <wp:effectExtent l="0" t="0" r="0" b="0"/>
                  <wp:docPr id="12" name="svgembed1" descr="C:\Jeep\en_US\graphics\GUID-23161279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gembed1" descr="C:\Jeep\en_US\graphics\GUID-23161279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4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19"/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>Install the console bezel (1) for the transfer case shifter and parking brake lever.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 xml:space="preserve">Install the transmission shift knob </w:t>
      </w:r>
      <w:hyperlink r:id="rId14" w:history="1">
        <w:r w:rsidRPr="00DC573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 xml:space="preserve">(Refer to 21 - Transmission and Transfer Case/Automatic/SHIFTER, Transmission/Removal and Installation) </w:t>
        </w:r>
      </w:hyperlink>
      <w:r w:rsidRPr="00DC573D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20" w:name="GUID-8BE0F582-371B-415E-A8CF-6D959919289"/>
      <w:bookmarkEnd w:id="20"/>
      <w:r w:rsidRPr="00DC573D">
        <w:rPr>
          <w:rFonts w:ascii="Arial" w:eastAsia="Times New Roman" w:hAnsi="Arial" w:cs="Arial"/>
          <w:color w:val="000000"/>
          <w:sz w:val="20"/>
          <w:szCs w:val="20"/>
        </w:rPr>
        <w:t>Install the console bezels for the transfer case and parking brake lever.</w:t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 xml:space="preserve">Install the transfer case shifter handle </w:t>
      </w:r>
      <w:hyperlink r:id="rId15" w:history="1">
        <w:r w:rsidRPr="00DC573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 xml:space="preserve">(Refer to 21 - Transmission and Transfer Case/Transfer Case/HANDLE/Removal and Installation) </w:t>
        </w:r>
      </w:hyperlink>
      <w:r w:rsidRPr="00DC573D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Pr="00DC573D" w:rsidRDefault="00DC573D" w:rsidP="00DC57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t xml:space="preserve">Connect the negative battery cable(s) </w:t>
      </w:r>
      <w:hyperlink r:id="rId16" w:history="1">
        <w:r w:rsidRPr="00DC573D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</w:rPr>
          <w:t xml:space="preserve">(Refer to 08 - Electrical/Battery System/Standard Procedure) </w:t>
        </w:r>
      </w:hyperlink>
      <w:r w:rsidRPr="00DC573D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DC573D">
        <w:rPr>
          <w:rFonts w:ascii="Arial" w:eastAsia="Times New Roman" w:hAnsi="Arial" w:cs="Arial"/>
          <w:color w:val="000000"/>
          <w:sz w:val="20"/>
          <w:szCs w:val="20"/>
        </w:rPr>
        <w:br w:type="textWrapping" w:clear="right"/>
      </w:r>
    </w:p>
    <w:p w:rsidR="00DC573D" w:rsidRPr="00DC573D" w:rsidRDefault="00DC573D" w:rsidP="00DC573D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</w:rPr>
      </w:pPr>
      <w:r w:rsidRPr="00DC573D">
        <w:rPr>
          <w:rFonts w:ascii="Arial" w:eastAsia="Times New Roman" w:hAnsi="Arial" w:cs="Arial"/>
          <w:color w:val="000000"/>
          <w:sz w:val="20"/>
          <w:szCs w:val="20"/>
        </w:rPr>
        <w:br/>
        <w:t xml:space="preserve">  </w:t>
      </w:r>
    </w:p>
    <w:p w:rsidR="00DC573D" w:rsidRDefault="00DC573D">
      <w:bookmarkStart w:id="21" w:name="_GoBack"/>
      <w:bookmarkEnd w:id="21"/>
    </w:p>
    <w:sectPr w:rsidR="00DC57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E5A21"/>
    <w:multiLevelType w:val="multilevel"/>
    <w:tmpl w:val="CE7AD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F41FAB"/>
    <w:multiLevelType w:val="multilevel"/>
    <w:tmpl w:val="59F6A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73D"/>
    <w:rsid w:val="00DC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54D626-619C-4AED-93F0-E325975C6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8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parent.TOCDISPLAYSI.resolveSoftLink(%222100120016544%22,%22Refer%20to%2021%20-%20Transmission%20and%20Transfer%20Case/Automatic/SHIFTER,%20Transmission/Removal%20and%20Installation%22);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javascript:parent.TOCDISPLAYSI.resolveSoftLink(%220800510000036%22,%22Refer%20to%2008%20-%20Electrical/Battery%20System/Standard%20Procedure%22);" TargetMode="External"/><Relationship Id="rId1" Type="http://schemas.openxmlformats.org/officeDocument/2006/relationships/numbering" Target="numbering.xml"/><Relationship Id="rId6" Type="http://schemas.openxmlformats.org/officeDocument/2006/relationships/hyperlink" Target="javascript:parent.TOCDISPLAYSI.resolveSoftLink(%222100190051044%22,%22Refer%20to%2021%20-%20Transmission%20and%20Transfer%20Case/Transfer%20Case/HANDLE/Removal%20and%20Installation%22);" TargetMode="External"/><Relationship Id="rId11" Type="http://schemas.openxmlformats.org/officeDocument/2006/relationships/image" Target="media/image4.png"/><Relationship Id="rId5" Type="http://schemas.openxmlformats.org/officeDocument/2006/relationships/hyperlink" Target="javascript:parent.TOCDISPLAYSI.resolveSoftLink(%220800510000036%22,%22Refer%20to%2008%20-%20Electrical/Battery%20System/Standard%20Procedure%22);" TargetMode="External"/><Relationship Id="rId15" Type="http://schemas.openxmlformats.org/officeDocument/2006/relationships/hyperlink" Target="javascript:parent.TOCDISPLAYSI.resolveSoftLink(%222100190051044%22,%22Refer%20to%2021%20-%20Transmission%20and%20Transfer%20Case/Transfer%20Case/HANDLE/Removal%20and%20Installation%22);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javascript:parent.TOCDISPLAYSI.resolveSoftLink(%222100120016544%22,%22Refer%20to%2021%20-%20Transmission%20and%20Transfer%20Case/Automatic/SHIFTER,%20Transmission/Removal%20and%20Installation%22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543</Words>
  <Characters>3098</Characters>
  <Application>Microsoft Office Word</Application>
  <DocSecurity>0</DocSecurity>
  <Lines>25</Lines>
  <Paragraphs>7</Paragraphs>
  <ScaleCrop>false</ScaleCrop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 Spencer</dc:creator>
  <cp:keywords/>
  <dc:description/>
  <cp:lastModifiedBy>Lon Spencer</cp:lastModifiedBy>
  <cp:revision>2</cp:revision>
  <dcterms:created xsi:type="dcterms:W3CDTF">2020-01-07T14:13:00Z</dcterms:created>
  <dcterms:modified xsi:type="dcterms:W3CDTF">2020-01-07T14:14:00Z</dcterms:modified>
</cp:coreProperties>
</file>